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27" w:rsidRDefault="00F35527" w:rsidP="00F355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4A">
        <w:rPr>
          <w:rFonts w:ascii="Times New Roman" w:hAnsi="Times New Roman" w:cs="Times New Roman"/>
          <w:b/>
          <w:sz w:val="24"/>
          <w:szCs w:val="24"/>
        </w:rPr>
        <w:t>Можно уменьшить налоги на расходы по приоб</w:t>
      </w:r>
      <w:r w:rsidRPr="00FC044A">
        <w:rPr>
          <w:rFonts w:ascii="Times New Roman" w:hAnsi="Times New Roman" w:cs="Times New Roman"/>
          <w:b/>
          <w:sz w:val="24"/>
          <w:szCs w:val="24"/>
        </w:rPr>
        <w:softHyphen/>
        <w:t>ретению «онлайн-касс»</w:t>
      </w:r>
    </w:p>
    <w:p w:rsidR="00F35527" w:rsidRPr="00FC044A" w:rsidRDefault="00F35527" w:rsidP="00F355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527" w:rsidRPr="00FC044A" w:rsidRDefault="00F35527" w:rsidP="00F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44A">
        <w:rPr>
          <w:rFonts w:ascii="Times New Roman" w:hAnsi="Times New Roman" w:cs="Times New Roman"/>
          <w:sz w:val="24"/>
          <w:szCs w:val="24"/>
        </w:rPr>
        <w:t>27   ноября   2017   года принят Федеральный закон№ 349-ФЗ. С 1 января 2018 года сумму налога, исчис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ленную при применении ЕНВД, а также патентной системы налогообложения, можно будет уменьшить на расходы по приоб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ретению «онлайн-касс». Размер такого уменьшения - не более 18 тыс. рублей на каждый экземпляр ККТ.</w:t>
      </w:r>
    </w:p>
    <w:p w:rsidR="00F35527" w:rsidRPr="00FC044A" w:rsidRDefault="00F35527" w:rsidP="00F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44A">
        <w:rPr>
          <w:rFonts w:ascii="Times New Roman" w:hAnsi="Times New Roman" w:cs="Times New Roman"/>
          <w:sz w:val="24"/>
          <w:szCs w:val="24"/>
        </w:rPr>
        <w:t>Одним из условий для уменьшения налога на такие расходы является реги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страция ККТ в налоговом органе в период с 1 февраля 2017 года по 1 июля 2019 года, а для индивидуальных предпринимателей, осущест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вляющих деятельность в сфере розничной торговли и общественного питания, и имеющих наемных работ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ников, - с 1 февраля 2017 года до 1 июля 2018 года.</w:t>
      </w:r>
      <w:bookmarkStart w:id="0" w:name="_GoBack"/>
      <w:bookmarkEnd w:id="0"/>
      <w:proofErr w:type="gramEnd"/>
    </w:p>
    <w:p w:rsidR="00911383" w:rsidRDefault="00F35527" w:rsidP="00F35527">
      <w:pPr>
        <w:ind w:firstLine="708"/>
        <w:jc w:val="both"/>
      </w:pPr>
      <w:r w:rsidRPr="00FC044A">
        <w:rPr>
          <w:rFonts w:ascii="Times New Roman" w:hAnsi="Times New Roman" w:cs="Times New Roman"/>
          <w:sz w:val="24"/>
          <w:szCs w:val="24"/>
        </w:rPr>
        <w:t>Индивидуальные пред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приниматели, применяющие патентную систему налогообложения, обязаны уведо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мить налоговый орган об уменьшении суммы налога, уплачиваемого в связи с применением патентной системы налогообложения. До утверждения формы такого уведомления нало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гоплательщик вправе уведо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мить налоговый орган в произвольной форме.</w:t>
      </w:r>
    </w:p>
    <w:sectPr w:rsidR="0091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27"/>
    <w:rsid w:val="00911383"/>
    <w:rsid w:val="00F3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2018-02-01T05:59:00Z</dcterms:created>
  <dcterms:modified xsi:type="dcterms:W3CDTF">2018-02-01T06:17:00Z</dcterms:modified>
</cp:coreProperties>
</file>